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F035" w14:textId="113FB957" w:rsidR="00AA32DA" w:rsidRPr="000E325D" w:rsidRDefault="000E325D">
      <w:pPr>
        <w:rPr>
          <w:rFonts w:ascii="Times New Roman" w:hAnsi="Times New Roman" w:cs="Times New Roman"/>
          <w:color w:val="0F172A"/>
          <w:shd w:val="clear" w:color="auto" w:fill="FFFFFF"/>
        </w:rPr>
      </w:pPr>
      <w:r>
        <w:rPr>
          <w:rFonts w:ascii="Times New Roman" w:hAnsi="Times New Roman" w:cs="Times New Roman"/>
          <w:color w:val="0F172A"/>
          <w:shd w:val="clear" w:color="auto" w:fill="FFFFFF"/>
        </w:rPr>
        <w:t xml:space="preserve">                               </w:t>
      </w:r>
      <w:r w:rsidR="00AA32DA" w:rsidRPr="000E325D">
        <w:rPr>
          <w:rFonts w:ascii="Times New Roman" w:hAnsi="Times New Roman" w:cs="Times New Roman"/>
          <w:color w:val="0F172A"/>
          <w:shd w:val="clear" w:color="auto" w:fill="FFFFFF"/>
        </w:rPr>
        <w:t>CONTRATTO DI PROCACCIATORE DI AFFARI</w:t>
      </w:r>
    </w:p>
    <w:p w14:paraId="4AB3132B" w14:textId="45F1EDEF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  <w:shd w:val="clear" w:color="auto" w:fill="FFFFFF"/>
        </w:rPr>
        <w:t>TRA: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PEREDERIY IRYNA, nata a Kirovograd il 05.08.1966, residente in Via Consolare 33/M, 47121 Forlì, Italia</w:t>
      </w:r>
      <w:r w:rsidR="000E325D">
        <w:rPr>
          <w:rFonts w:ascii="Times New Roman" w:hAnsi="Times New Roman" w:cs="Times New Roman"/>
          <w:color w:val="0F172A"/>
          <w:shd w:val="clear" w:color="auto" w:fill="FFFFFF"/>
        </w:rPr>
        <w:t>, titolare di Partita IVA 04345460408</w:t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, di seguito denominata "Preponente"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E:</w:t>
      </w:r>
    </w:p>
    <w:p w14:paraId="598A0C04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 xml:space="preserve">[Nome e Cognome del Procacciatore], nato/a </w:t>
      </w:r>
      <w:proofErr w:type="spellStart"/>
      <w:r w:rsidRPr="000E325D">
        <w:rPr>
          <w:rFonts w:ascii="Times New Roman" w:hAnsi="Times New Roman" w:cs="Times New Roman"/>
          <w:color w:val="0F172A"/>
          <w:shd w:val="clear" w:color="auto" w:fill="FFFFFF"/>
        </w:rPr>
        <w:t>a</w:t>
      </w:r>
      <w:proofErr w:type="spellEnd"/>
      <w:r w:rsidRPr="000E325D">
        <w:rPr>
          <w:rFonts w:ascii="Times New Roman" w:hAnsi="Times New Roman" w:cs="Times New Roman"/>
          <w:color w:val="0F172A"/>
          <w:shd w:val="clear" w:color="auto" w:fill="FFFFFF"/>
        </w:rPr>
        <w:t xml:space="preserve"> [luogo] il [data], residente in [indirizzo], codice fiscale [codice fiscale], titolare (se applicabile) di Partita IVA n. _____________, di seguito denominato/a "Procacciatore"</w:t>
      </w:r>
    </w:p>
    <w:p w14:paraId="1DF557C3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Premesso che: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La Preponente commercializza dispositivi di biorisonanza e altri articoli presenti sul sito www.biomedis.tech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Il Procacciatore ha manifestato interesse a svolgere attività di procacciamento d'affari per i suddetti prodotti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Le parti intendono regolare il loro rapporto secondo quanto previsto dalla giurisprudenza in materia,</w:t>
      </w:r>
    </w:p>
    <w:p w14:paraId="420A022B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Si conviene e stipula quanto segue: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1 – Oggetto del contratto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1.1 Il presente contratto disciplina l'attività di procacciamento d'affari svolta dal Procacciatore, il quale si impegna a segnalare alla Preponente potenziali clienti interessati all'acquisto dei prodotti commercializzati dalla stessa.</w:t>
      </w:r>
    </w:p>
    <w:p w14:paraId="07E924F1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1.2 l'attività del Procacciatore si concreta nella mera segnalazione di potenziali clienti, senza alcun potere di rappresentanza o di conclusione di contratti.</w:t>
      </w:r>
    </w:p>
    <w:p w14:paraId="6D06887D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1.3 La Preponente si riserva il diritto esclusivo di concludere direttamente i contratti con i clienti finali, valutare le proposte e decidere se darvi seguito.</w:t>
      </w:r>
    </w:p>
    <w:p w14:paraId="0C86775C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2 – Modalità di svolgimento dell'attività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2.1 Il Procacciatore agisce in piena autonomia, senza vincolo di subordinazione, orari o obblighi minimi di risultato.</w:t>
      </w:r>
    </w:p>
    <w:p w14:paraId="46E12183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2.2 La collaborazione non è in esclusiva e il Procacciatore potrà svolgere altre attività, purché non in conflitto con gli obblighi di cui all'art. 5.</w:t>
      </w:r>
    </w:p>
    <w:p w14:paraId="41C2175A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2.3 Il Procacciatore si impegna a: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Segnalare nominativi di potenziali clienti mediante i canali concordati (form web, email, link affiliato);</w:t>
      </w:r>
    </w:p>
    <w:p w14:paraId="702399F8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Fornire alla Preponente tutte le informazioni necessarie per la valutazione delle proposte;</w:t>
      </w:r>
    </w:p>
    <w:p w14:paraId="64E96CCE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Promuovere i prodotti con etica, correttezza e rispetto dell'immagine della Preponente;</w:t>
      </w:r>
    </w:p>
    <w:p w14:paraId="204849BF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d) Astenersi dal concludere contratti o assumere impegni in nome e per conto della Preponente;</w:t>
      </w:r>
    </w:p>
    <w:p w14:paraId="4DC8B3FE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e) Non modificare prezzi, condizioni di vendita o materiali promozionali forniti dalla Preponente.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3 – Compenso e modalità di pagamento</w:t>
      </w:r>
    </w:p>
    <w:p w14:paraId="7DA923D1" w14:textId="77777777" w:rsid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lastRenderedPageBreak/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3.1 Per ogni affare andato a buon fine, al Procacciatore spetterà una provvigione secondo il seguente schema:</w:t>
      </w:r>
      <w:r w:rsidR="000E325D">
        <w:rPr>
          <w:rFonts w:ascii="Times New Roman" w:hAnsi="Times New Roman" w:cs="Times New Roman"/>
          <w:color w:val="0F172A"/>
          <w:shd w:val="clear" w:color="auto" w:fill="FFFFFF"/>
        </w:rPr>
        <w:t xml:space="preserve"> </w:t>
      </w:r>
    </w:p>
    <w:p w14:paraId="33F548FF" w14:textId="77777777" w:rsidR="000E325D" w:rsidRDefault="000E325D">
      <w:pPr>
        <w:rPr>
          <w:rFonts w:ascii="Times New Roman" w:hAnsi="Times New Roman" w:cs="Times New Roman"/>
          <w:color w:val="0F172A"/>
          <w:shd w:val="clear" w:color="auto" w:fill="FFFFFF"/>
        </w:rPr>
      </w:pPr>
    </w:p>
    <w:p w14:paraId="58F34117" w14:textId="6D4780A2" w:rsidR="00F96089" w:rsidRPr="000E325D" w:rsidRDefault="00DA393A">
      <w:pPr>
        <w:rPr>
          <w:rFonts w:ascii="Times New Roman" w:hAnsi="Times New Roman" w:cs="Times New Roman"/>
          <w:color w:val="0F172A"/>
          <w:shd w:val="clear" w:color="auto" w:fill="FFFFFF"/>
        </w:rPr>
      </w:pPr>
      <w:r>
        <w:rPr>
          <w:rFonts w:ascii="Times New Roman" w:hAnsi="Times New Roman" w:cs="Times New Roman"/>
          <w:noProof/>
          <w:color w:val="0F172A"/>
          <w:lang w:eastAsia="it-IT"/>
        </w:rPr>
        <w:drawing>
          <wp:inline distT="0" distB="0" distL="0" distR="0" wp14:anchorId="6B1EB5F8" wp14:editId="6202994D">
            <wp:extent cx="6645910" cy="2593408"/>
            <wp:effectExtent l="0" t="0" r="254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MK Marzo 2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948" cy="260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A32DA" w:rsidRPr="000E325D">
        <w:rPr>
          <w:rFonts w:ascii="Times New Roman" w:hAnsi="Times New Roman" w:cs="Times New Roman"/>
          <w:color w:val="0F172A"/>
        </w:rPr>
        <w:br/>
      </w:r>
      <w:r w:rsidR="00AA32DA" w:rsidRPr="000E325D">
        <w:rPr>
          <w:rFonts w:ascii="Times New Roman" w:hAnsi="Times New Roman" w:cs="Times New Roman"/>
          <w:color w:val="0F172A"/>
        </w:rPr>
        <w:br/>
      </w:r>
      <w:r w:rsidR="00AA32DA" w:rsidRPr="000E325D">
        <w:rPr>
          <w:rFonts w:ascii="Times New Roman" w:hAnsi="Times New Roman" w:cs="Times New Roman"/>
          <w:color w:val="0F172A"/>
        </w:rPr>
        <w:br/>
      </w:r>
      <w:r w:rsidR="00AA32DA" w:rsidRPr="000E325D">
        <w:rPr>
          <w:rFonts w:ascii="Times New Roman" w:hAnsi="Times New Roman" w:cs="Times New Roman"/>
          <w:color w:val="0F172A"/>
          <w:shd w:val="clear" w:color="auto" w:fill="FFFFFF"/>
        </w:rPr>
        <w:t>3.2 La provvigione sarà calcolata sul prezzo effettivo di vendita al netto di IVA, spese di spedizione e eventuali resi.</w:t>
      </w:r>
    </w:p>
    <w:p w14:paraId="4BD22BD7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3.3 Il diritto alla provvigione matura solo dopo che:</w:t>
      </w:r>
    </w:p>
    <w:p w14:paraId="1F9569A3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Il contratto tra Preponente e cliente sia stato effettivamente concluso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Il cliente abbia eseguito il pagamento integrale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Non sia stato esercitato il diritto di recesso nei termini di legge</w:t>
      </w:r>
    </w:p>
    <w:p w14:paraId="717A29DA" w14:textId="76A47E7D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3.4 Termini e modalità di pagamento:</w:t>
      </w:r>
    </w:p>
    <w:p w14:paraId="04E86514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Il Procacciatore dovrà inviare richiesta di pagamento entro il giorno 4 del mese successivo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La Preponente effettuerà il pagamento entro il giorno 20 del mese successivo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Il pagamento avverrà mediante bonifico bancario sul seguente IBAN: ____________________________</w:t>
      </w:r>
    </w:p>
    <w:p w14:paraId="7009BD00" w14:textId="40A494AC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3.5 Il Procacciatore emetterà regolare documento fiscale (fattura o ricevuta) secondo il proprio regime fiscale.</w:t>
      </w:r>
    </w:p>
    <w:p w14:paraId="0A09BBF4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4 – Natura del rapporto</w:t>
      </w:r>
    </w:p>
    <w:p w14:paraId="60940526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4.1 Il presente contratto configura un rapporto di procacciamento d'affari occasionale o continuativo, distinto dal contratto di agenzia per l'assenza di stabilità e vincoli.</w:t>
      </w:r>
    </w:p>
    <w:p w14:paraId="09F6C5E6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4.2 Il Procacciatore agisce in proprio, con autonomia e senza vincoli gerarchici.</w:t>
      </w:r>
    </w:p>
    <w:p w14:paraId="7A53DE99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4.3 Regime fiscale: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Per attività occasionale: compensi non superiori a €6.000 annui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- Per attività continuativa: obbligo di Partita IVA secondo normativa vigente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5 – Obblighi e responsabilità</w:t>
      </w:r>
    </w:p>
    <w:p w14:paraId="6578B3F0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lastRenderedPageBreak/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5.1 Il Procacciatore si impegna a: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Operare con diligenza e professionalità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Rispettare la riservatezza su informazioni e dati acquisiti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Non divulgare prezzi, strategie commerciali o altri elementi riservati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d) Non danneggiare l'immagine della Preponente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e) Segnalare tempestivamente eventuali reclami dei clienti</w:t>
      </w:r>
    </w:p>
    <w:p w14:paraId="3AB9C74E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5.2 Responsabilità: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Il Procacciatore risponde dei danni causati da informazioni inesatte o incomplete fornite ai clienti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La Preponente non risponde di impegni assunti dal Procacciatore oltre i limiti del presente contratto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Ciascuna parte mantiene la propria autonomia fiscale e previdenziale</w:t>
      </w:r>
    </w:p>
    <w:p w14:paraId="14C31C48" w14:textId="2D373A06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6 – Durata e recesso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6.1 Il presente contratto ha durata a tempo indeterminato.</w:t>
      </w:r>
    </w:p>
    <w:p w14:paraId="2B4F4694" w14:textId="2751D545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 xml:space="preserve">6.2 Ciascuna parte potrà recedere con preavviso di 15 giorni mediante comunicazione scritta da inviare via email o PEC a: </w:t>
      </w:r>
      <w:hyperlink r:id="rId5" w:history="1">
        <w:r w:rsidR="00F96089" w:rsidRPr="000E325D">
          <w:rPr>
            <w:rStyle w:val="Collegamentoipertestuale"/>
            <w:rFonts w:ascii="Times New Roman" w:hAnsi="Times New Roman" w:cs="Times New Roman"/>
            <w:shd w:val="clear" w:color="auto" w:fill="FFFFFF"/>
          </w:rPr>
          <w:t>irynasolar@pec.it</w:t>
        </w:r>
      </w:hyperlink>
    </w:p>
    <w:p w14:paraId="1253A03F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6.3 In caso di recesso: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Saranno liquidate le provvigioni maturate per affari conclusi prima della cessazione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Non saranno dovute indennità di fine rapporto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Il Procacciatore dovrà restituire eventuale materiale fornito dalla Preponente</w:t>
      </w:r>
    </w:p>
    <w:p w14:paraId="1CE5A320" w14:textId="77777777" w:rsidR="00EF04CE" w:rsidRPr="00EF04CE" w:rsidRDefault="00AA32DA" w:rsidP="00EF04CE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 xml:space="preserve">6.4 </w:t>
      </w:r>
      <w:r w:rsidR="00EF04CE" w:rsidRPr="00EF04CE">
        <w:rPr>
          <w:rFonts w:ascii="Times New Roman" w:hAnsi="Times New Roman" w:cs="Times New Roman"/>
          <w:color w:val="0F172A"/>
          <w:shd w:val="clear" w:color="auto" w:fill="FFFFFF"/>
        </w:rPr>
        <w:t>Il rinnovo del BackOffice avviene ogni anno nel mese di maggio, al costo di 49 €.</w:t>
      </w:r>
    </w:p>
    <w:p w14:paraId="15FE5CD2" w14:textId="6AFF9AF4" w:rsidR="00F96089" w:rsidRPr="000E325D" w:rsidRDefault="00EF04CE" w:rsidP="00EF04CE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EF04CE">
        <w:rPr>
          <w:rFonts w:ascii="Times New Roman" w:hAnsi="Times New Roman" w:cs="Times New Roman"/>
          <w:color w:val="0F172A"/>
          <w:shd w:val="clear" w:color="auto" w:fill="FFFFFF"/>
        </w:rPr>
        <w:t>Se l’iscrizione è avvenuta dopo il mese di maggio, la quota di rinnovo di 49 € sarà richiesta solo al raggiungimento dei 12 mesi di iscrizione, quindi non nel primo maggio successivo.</w:t>
      </w:r>
    </w:p>
    <w:p w14:paraId="3DF1AC94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7 – Patto di non concorrenza e riservatezza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7.1 Per tutta la durata del contratto e per i 12 mesi successivi, il Procacciatore si impegna a: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Non promuovere prodotti in diretta concorrenza con quelli della Preponente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Non contattare direttamente i clienti segnalati per proporre prodotti concorrenti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Non utilizzare informazioni riservate acquisite durante il rapporto</w:t>
      </w:r>
    </w:p>
    <w:p w14:paraId="0C982380" w14:textId="77777777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7.2 L'ambito territoriale del patto di non concorrenza è limitato al territorio italiano.</w:t>
      </w:r>
    </w:p>
    <w:p w14:paraId="716539B1" w14:textId="77777777" w:rsid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8 – Privacy e trattamento dati</w:t>
      </w:r>
    </w:p>
    <w:p w14:paraId="21B136E0" w14:textId="2693064B" w:rsid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8.1 Il Procacciatore si impegna a: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Trattare i dati personali nel rispetto del GDPR (Reg. UE 2016/679)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Utilizzare i dati solo per le finalità del presente contratto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Adottare misure di sicurezza adeguate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d) Informare tempestivamente la Preponente di eventuali violazioni</w:t>
      </w:r>
    </w:p>
    <w:p w14:paraId="66133447" w14:textId="0CFEAFF6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8.2 Misure specifiche di protezione: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a) Utilizzo di sistemi protetti da password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b) Non condivisione di credenziali di accesso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c) Cancellazione dei dati al termine del rapporto</w:t>
      </w:r>
    </w:p>
    <w:p w14:paraId="05E46490" w14:textId="25F2938C" w:rsidR="00F96089" w:rsidRPr="000E325D" w:rsidRDefault="00AA32DA">
      <w:pPr>
        <w:rPr>
          <w:rFonts w:ascii="Times New Roman" w:hAnsi="Times New Roman" w:cs="Times New Roman"/>
          <w:color w:val="0F172A"/>
          <w:shd w:val="clear" w:color="auto" w:fill="FFFFFF"/>
        </w:rPr>
      </w:pP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Art. 9 – Foro competente e legge applicabile</w:t>
      </w:r>
    </w:p>
    <w:p w14:paraId="15609D42" w14:textId="4396A929" w:rsidR="001A680E" w:rsidRPr="000E325D" w:rsidRDefault="00AA32DA">
      <w:pPr>
        <w:rPr>
          <w:rFonts w:ascii="Times New Roman" w:hAnsi="Times New Roman" w:cs="Times New Roman"/>
        </w:rPr>
      </w:pPr>
      <w:r w:rsidRPr="000E325D">
        <w:rPr>
          <w:rFonts w:ascii="Times New Roman" w:hAnsi="Times New Roman" w:cs="Times New Roman"/>
          <w:color w:val="0F172A"/>
        </w:rPr>
        <w:lastRenderedPageBreak/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9.1 Per ogni controversia derivante dal presente contratto sarà competente in via esclusiva il Foro di Forlì.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9.2 Il contratto è regolato dalla legge italiana.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9.3 Per quanto non espressamente previsto si applicano le norme del codice civile e la giurisprudenza in materia di procacciamento d'affari.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Letto, confermato e sottoscritto.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Luogo e data: _______________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La Preponente Il Procacciatore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______________ ______________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Ai sensi degli artt. 1341 e 1342 c.c. si approvano specificamente le clausole di cui agli artt. 3 (Compenso), 5 (Obblighi e responsabilità), 6 (Durata e recesso), 7 (Patto di non concorrenza), 9 (Foro competente).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La Preponente Il Procacciatore</w:t>
      </w:r>
      <w:r w:rsidRPr="000E325D">
        <w:rPr>
          <w:rFonts w:ascii="Times New Roman" w:hAnsi="Times New Roman" w:cs="Times New Roman"/>
          <w:color w:val="0F172A"/>
        </w:rPr>
        <w:br/>
      </w:r>
      <w:r w:rsidRPr="000E325D">
        <w:rPr>
          <w:rFonts w:ascii="Times New Roman" w:hAnsi="Times New Roman" w:cs="Times New Roman"/>
          <w:color w:val="0F172A"/>
          <w:shd w:val="clear" w:color="auto" w:fill="FFFFFF"/>
        </w:rPr>
        <w:t>______________ ______________</w:t>
      </w:r>
    </w:p>
    <w:sectPr w:rsidR="001A680E" w:rsidRPr="000E3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DA"/>
    <w:rsid w:val="000E325D"/>
    <w:rsid w:val="001A680E"/>
    <w:rsid w:val="00297ED6"/>
    <w:rsid w:val="00341130"/>
    <w:rsid w:val="00561D21"/>
    <w:rsid w:val="008D734F"/>
    <w:rsid w:val="00970D65"/>
    <w:rsid w:val="009A3C85"/>
    <w:rsid w:val="009E60E8"/>
    <w:rsid w:val="00AA32DA"/>
    <w:rsid w:val="00AD299D"/>
    <w:rsid w:val="00DA1FB6"/>
    <w:rsid w:val="00DA393A"/>
    <w:rsid w:val="00EF04CE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D24A"/>
  <w15:chartTrackingRefBased/>
  <w15:docId w15:val="{51CA88A4-DDCA-B244-AD33-99CED7F9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3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3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3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3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32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32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32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32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3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3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3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32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2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32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32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32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32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3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3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32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3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32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32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32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32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3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32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32DA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AA32DA"/>
  </w:style>
  <w:style w:type="character" w:styleId="Collegamentoipertestuale">
    <w:name w:val="Hyperlink"/>
    <w:basedOn w:val="Carpredefinitoparagrafo"/>
    <w:uiPriority w:val="99"/>
    <w:unhideWhenUsed/>
    <w:rsid w:val="00AA32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ynasolar@pec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Pompignoli Massimiliano</dc:creator>
  <cp:keywords/>
  <dc:description/>
  <cp:lastModifiedBy>Iryna Perederiy</cp:lastModifiedBy>
  <cp:revision>3</cp:revision>
  <dcterms:created xsi:type="dcterms:W3CDTF">2026-03-19T11:49:00Z</dcterms:created>
  <dcterms:modified xsi:type="dcterms:W3CDTF">2026-03-30T16:48:00Z</dcterms:modified>
</cp:coreProperties>
</file>